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91558" w14:textId="7071CE0C" w:rsidR="004B750F" w:rsidRDefault="008B6EA1" w:rsidP="00B622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36"/>
          <w:szCs w:val="36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36"/>
          <w:szCs w:val="36"/>
          <w:lang w:val="en-IN" w:bidi="gu-IN"/>
          <w14:ligatures w14:val="standardContextual"/>
        </w:rPr>
        <w:t xml:space="preserve">OCEANIC FOODS </w:t>
      </w:r>
      <w:r w:rsidR="004B750F">
        <w:rPr>
          <w:rFonts w:ascii="Times New Roman" w:eastAsiaTheme="minorHAnsi" w:hAnsi="Times New Roman"/>
          <w:b/>
          <w:bCs/>
          <w:sz w:val="36"/>
          <w:szCs w:val="36"/>
          <w:lang w:val="en-IN" w:bidi="gu-IN"/>
          <w14:ligatures w14:val="standardContextual"/>
        </w:rPr>
        <w:t>LIMITED</w:t>
      </w:r>
    </w:p>
    <w:p w14:paraId="341FF02F" w14:textId="77777777" w:rsidR="0034170D" w:rsidRDefault="0034170D" w:rsidP="003417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val="en-IN" w:bidi="gu-IN"/>
          <w14:ligatures w14:val="standardContextual"/>
        </w:rPr>
      </w:pPr>
    </w:p>
    <w:p w14:paraId="5E50F7E2" w14:textId="77777777" w:rsidR="00C21BE2" w:rsidRDefault="00C21BE2" w:rsidP="00C21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POLICY ON FAMILIARISATION PROGRAMME</w:t>
      </w:r>
    </w:p>
    <w:p w14:paraId="6342739D" w14:textId="77777777" w:rsidR="00C21BE2" w:rsidRDefault="00C21BE2" w:rsidP="00C21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FOR INDEPENDENT DIRECTORS</w:t>
      </w:r>
    </w:p>
    <w:p w14:paraId="4739F34E" w14:textId="77777777" w:rsidR="00C21BE2" w:rsidRDefault="00C21BE2" w:rsidP="00C21B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</w:p>
    <w:p w14:paraId="075A3810" w14:textId="2E45CF99" w:rsidR="00C21BE2" w:rsidRDefault="00C21BE2" w:rsidP="00C21B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1. Preamble</w:t>
      </w:r>
    </w:p>
    <w:p w14:paraId="16AE9C10" w14:textId="77777777" w:rsidR="00C21BE2" w:rsidRDefault="00C21BE2" w:rsidP="00C21B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71A3D32B" w14:textId="0F294F5A" w:rsidR="00C21BE2" w:rsidRDefault="00C21BE2" w:rsidP="00C21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In view of the provisions of Schedule IV to the Companies Act, 2013 read with Clause 49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of the Listing Agreement/ Regulation 25 of SEBI (LODR) Regulations, 2015, the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Directors of the Company should undergo appropriate induction and regularly update to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refresh skills, knowledge and familiarity with the Company and its business and its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model.</w:t>
      </w:r>
    </w:p>
    <w:p w14:paraId="0ADA0C05" w14:textId="77777777" w:rsidR="00C21BE2" w:rsidRDefault="00C21BE2" w:rsidP="00C21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7B2BBDA0" w14:textId="691FFA81" w:rsidR="00C21BE2" w:rsidRDefault="00C21BE2" w:rsidP="00C21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In addition to the above clause 49 of the Listing Agreements / Regulation 25 of SEBI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(LODR) Regulations, 2015 mandates the Independent Directors should familiarize with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the Company’s business, their role, duties and responsibilities to discharge their fiduciary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duties towards the company vis-à-vis to the shareholder and other stakeholders.</w:t>
      </w:r>
    </w:p>
    <w:p w14:paraId="635873B1" w14:textId="77777777" w:rsidR="00C21BE2" w:rsidRDefault="00C21BE2" w:rsidP="00C21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339D522F" w14:textId="6A0BD788" w:rsidR="00C21BE2" w:rsidRDefault="00C21BE2" w:rsidP="00C21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The Policy provides the basic insights into the Company to enable the Independent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Directors to understand the Company’s business in depth that would facilitate their active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participation in managing the affairs Company.</w:t>
      </w:r>
    </w:p>
    <w:p w14:paraId="4583B768" w14:textId="77777777" w:rsidR="00C21BE2" w:rsidRDefault="00C21BE2" w:rsidP="00C21B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3566B06A" w14:textId="77777777" w:rsidR="00C21BE2" w:rsidRDefault="00C21BE2" w:rsidP="00C21B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2. Initiatives for Induction on joining the Board of the Company</w:t>
      </w:r>
    </w:p>
    <w:p w14:paraId="6BF6565E" w14:textId="77777777" w:rsidR="00C21BE2" w:rsidRDefault="00C21BE2" w:rsidP="00C21B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3F8A9618" w14:textId="535B2DBC" w:rsidR="00C21BE2" w:rsidRDefault="00C21BE2" w:rsidP="00C21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The New Director will be welcomed to the Board of the Company by sharing the following</w:t>
      </w:r>
    </w:p>
    <w:p w14:paraId="42ACEA6A" w14:textId="77777777" w:rsidR="00C21BE2" w:rsidRDefault="00C21BE2" w:rsidP="00C21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documents of the Company for his / her references:</w:t>
      </w:r>
    </w:p>
    <w:p w14:paraId="16B93521" w14:textId="77777777" w:rsidR="00C21BE2" w:rsidRDefault="00C21BE2" w:rsidP="00C21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03617D0C" w14:textId="77777777" w:rsidR="00C21BE2" w:rsidRPr="00C21BE2" w:rsidRDefault="00C21BE2" w:rsidP="00C21BE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 w:rsidRPr="00C21BE2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Formal letter of appointment as Director of the Company</w:t>
      </w:r>
      <w:r w:rsidRPr="00C21BE2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</w:p>
    <w:p w14:paraId="505A151E" w14:textId="2E014FDC" w:rsidR="00C21BE2" w:rsidRPr="00C21BE2" w:rsidRDefault="00C21BE2" w:rsidP="00C21BE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 w:rsidRPr="00C21BE2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Memorandum of Association and Articles of Association of the Company</w:t>
      </w:r>
      <w:r w:rsidRPr="00C21BE2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</w:p>
    <w:p w14:paraId="2AE8F5D8" w14:textId="77777777" w:rsidR="00C21BE2" w:rsidRPr="00C21BE2" w:rsidRDefault="00C21BE2" w:rsidP="00C21BE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 w:rsidRPr="00C21BE2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Annual Reports of last three consecutive years</w:t>
      </w:r>
    </w:p>
    <w:p w14:paraId="371C79C0" w14:textId="36857FF7" w:rsidR="00C21BE2" w:rsidRPr="00C21BE2" w:rsidRDefault="00C21BE2" w:rsidP="00C21BE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 w:rsidRPr="00C21BE2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Criteria of Independence applicable to Independent Directors as per Clause 49 of</w:t>
      </w:r>
      <w:r w:rsidRPr="00C21BE2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C21BE2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Listing Agreement / Regulation 25 of SEBI (LODR) Regulations, 2015 and</w:t>
      </w:r>
      <w:r w:rsidRPr="00C21BE2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C21BE2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Companies Act, 2013</w:t>
      </w:r>
    </w:p>
    <w:p w14:paraId="5A777DCF" w14:textId="77777777" w:rsidR="00C21BE2" w:rsidRPr="00C21BE2" w:rsidRDefault="00C21BE2" w:rsidP="00C21BE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 w:rsidRPr="00C21BE2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Code of Conduct for Directors and Senior Managerial Personnel</w:t>
      </w:r>
    </w:p>
    <w:p w14:paraId="35225DD8" w14:textId="77777777" w:rsidR="00C21BE2" w:rsidRPr="00C21BE2" w:rsidRDefault="00C21BE2" w:rsidP="00C21BE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 w:rsidRPr="00C21BE2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Code of Internal Procedures and Conduct for Prevention of Insider Trading</w:t>
      </w:r>
    </w:p>
    <w:p w14:paraId="401D9ECE" w14:textId="546F2D41" w:rsidR="00C21BE2" w:rsidRPr="00C21BE2" w:rsidRDefault="00C21BE2" w:rsidP="00C21BE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 w:rsidRPr="00C21BE2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Note on Directors roles, functions, duties, responsibilities and liabilities of</w:t>
      </w:r>
      <w:r w:rsidRPr="00C21BE2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C21BE2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Independent Directors under the Companies Act, 2013 and Clause 49 of the Listing</w:t>
      </w:r>
      <w:r w:rsidRPr="00C21BE2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C21BE2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Agreement / Regulation 25 of SEBI (LODR) Regulations, 2015</w:t>
      </w:r>
    </w:p>
    <w:p w14:paraId="0B7C8456" w14:textId="424E40A3" w:rsidR="00C21BE2" w:rsidRPr="00C21BE2" w:rsidRDefault="00C21BE2" w:rsidP="00C21BE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 w:rsidRPr="00C21BE2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lastRenderedPageBreak/>
        <w:t>Policy Handbook of the Company comprising of policies on various business aspects</w:t>
      </w:r>
      <w:r w:rsidRPr="00C21BE2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C21BE2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and practices</w:t>
      </w:r>
    </w:p>
    <w:p w14:paraId="3050EB1A" w14:textId="4E131DC4" w:rsidR="00C21BE2" w:rsidRPr="00C21BE2" w:rsidRDefault="00C21BE2" w:rsidP="00C21BE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 w:rsidRPr="00C21BE2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Organizational Chart of the Company and the profile of all the Directors and the</w:t>
      </w:r>
      <w:r w:rsidRPr="00C21BE2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C21BE2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Senior Managerial Personnel of the Company</w:t>
      </w:r>
      <w:r w:rsidRPr="00C21BE2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</w:p>
    <w:p w14:paraId="6A0B1C2E" w14:textId="4D67ED96" w:rsidR="00C21BE2" w:rsidRPr="00C21BE2" w:rsidRDefault="00C21BE2" w:rsidP="00C21BE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 w:rsidRPr="00C21BE2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List of Contact details of the Directors, Senior Managerial Personnel and their</w:t>
      </w:r>
      <w:r w:rsidRPr="00C21BE2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C21BE2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personal / executive assistants.</w:t>
      </w:r>
    </w:p>
    <w:p w14:paraId="3AE3E984" w14:textId="09130664" w:rsidR="00C21BE2" w:rsidRPr="00C21BE2" w:rsidRDefault="00C21BE2" w:rsidP="00C21BE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 w:rsidRPr="00C21BE2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Publicity material of the Company that explains the range of products, services and</w:t>
      </w:r>
      <w:r w:rsidRPr="00C21BE2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C21BE2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solutions offered by the Company to its clients</w:t>
      </w:r>
    </w:p>
    <w:p w14:paraId="548234F5" w14:textId="77777777" w:rsidR="00C21BE2" w:rsidRPr="00C21BE2" w:rsidRDefault="00C21BE2" w:rsidP="00C21BE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 w:rsidRPr="00C21BE2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Board evaluation process and procedures</w:t>
      </w:r>
    </w:p>
    <w:p w14:paraId="4270B139" w14:textId="77777777" w:rsidR="00C21BE2" w:rsidRDefault="00C21BE2" w:rsidP="00C21B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</w:p>
    <w:p w14:paraId="22368A33" w14:textId="645C4284" w:rsidR="00C21BE2" w:rsidRDefault="00C21BE2" w:rsidP="00C21B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3. Familiarization and Continuing Education Process</w:t>
      </w:r>
    </w:p>
    <w:p w14:paraId="09630AFE" w14:textId="77777777" w:rsidR="00C21BE2" w:rsidRDefault="00C21BE2" w:rsidP="00C21B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21608F49" w14:textId="784BA76D" w:rsidR="00C21BE2" w:rsidRDefault="00C21BE2" w:rsidP="00C21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The Company through its Managing Director / Executive Director / Key Managerial Personnel</w:t>
      </w:r>
    </w:p>
    <w:p w14:paraId="1065A54F" w14:textId="77777777" w:rsidR="00C21BE2" w:rsidRDefault="00C21BE2" w:rsidP="00C21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will conduct programmes / presentations periodically to familiarize the Independent Directors</w:t>
      </w:r>
    </w:p>
    <w:p w14:paraId="26838D9C" w14:textId="0AD9CEB2" w:rsidR="00C21BE2" w:rsidRDefault="00C21BE2" w:rsidP="00C21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with the strategy, operations and functions of the Company.</w:t>
      </w:r>
    </w:p>
    <w:p w14:paraId="60DB340A" w14:textId="77777777" w:rsidR="00C21BE2" w:rsidRDefault="00C21BE2" w:rsidP="00C21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4B6454A6" w14:textId="2E6F9E50" w:rsidR="00C21BE2" w:rsidRPr="002F19D9" w:rsidRDefault="00C21BE2" w:rsidP="002F19D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 w:rsidRPr="002F19D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Such programmes /presentations provide an opportunity to the Independent Directors</w:t>
      </w:r>
      <w:r w:rsidRPr="002F19D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2F19D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to interact with the Senior Management of the Company and help them to understand</w:t>
      </w:r>
      <w:r w:rsidRPr="002F19D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2F19D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the Company’s strategy, business model, operations, service and product offerings,</w:t>
      </w:r>
      <w:r w:rsidRPr="002F19D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2F19D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markets, organization structure, finance, human resources, technology, quality,</w:t>
      </w:r>
      <w:r w:rsidRPr="002F19D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2F19D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facilities and risk management and such other areas as may arise from time to time.</w:t>
      </w:r>
    </w:p>
    <w:p w14:paraId="0B1940BA" w14:textId="77777777" w:rsidR="00C21BE2" w:rsidRDefault="00C21BE2" w:rsidP="00C21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024C562F" w14:textId="4ABDAA31" w:rsidR="00C21BE2" w:rsidRPr="002F19D9" w:rsidRDefault="00C21BE2" w:rsidP="002F19D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 w:rsidRPr="002F19D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The programmes/presentations also </w:t>
      </w:r>
      <w:r w:rsidR="002F19D9" w:rsidRPr="002F19D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familiarise</w:t>
      </w:r>
      <w:r w:rsidRPr="002F19D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the Independent Directors with their</w:t>
      </w:r>
      <w:r w:rsidRPr="002F19D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2F19D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roles, rights and responsibilities.</w:t>
      </w:r>
    </w:p>
    <w:p w14:paraId="61DAE01B" w14:textId="24D44F3E" w:rsidR="00C21BE2" w:rsidRDefault="00C21BE2" w:rsidP="00C21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6E934432" w14:textId="584F82A0" w:rsidR="00C21BE2" w:rsidRPr="002F19D9" w:rsidRDefault="00C21BE2" w:rsidP="002F19D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 w:rsidRPr="002F19D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When a new Independent Director comes on the Board of the Company, a meeting</w:t>
      </w:r>
      <w:r w:rsidRPr="002F19D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2F19D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will be arranged with the Managing Director &amp; Group CEO, Chief Financial Officer</w:t>
      </w:r>
      <w:r w:rsidRPr="002F19D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2F19D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to discuss the functioning of the Board and the nature of the operation of the</w:t>
      </w:r>
      <w:r w:rsidRPr="002F19D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2F19D9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Company’s business activities.</w:t>
      </w:r>
    </w:p>
    <w:p w14:paraId="7B85A7D4" w14:textId="77777777" w:rsidR="00C21BE2" w:rsidRDefault="00C21BE2" w:rsidP="00C21B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</w:p>
    <w:p w14:paraId="22AC35D1" w14:textId="37A978A2" w:rsidR="00C21BE2" w:rsidRDefault="00C21BE2" w:rsidP="00C21B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4. Other Initiatives to Update the Directors on a Continuing Basis</w:t>
      </w:r>
    </w:p>
    <w:p w14:paraId="60592B85" w14:textId="77777777" w:rsidR="00C21BE2" w:rsidRDefault="00C21BE2" w:rsidP="00C21B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362042B1" w14:textId="681B477B" w:rsidR="00C21BE2" w:rsidRPr="00F304F7" w:rsidRDefault="00C21BE2" w:rsidP="00F304F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 w:rsidRPr="00F304F7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The Directors will get an opportunity to visit Company’s plants, where plant heads</w:t>
      </w:r>
      <w:r w:rsidR="00765F10" w:rsidRPr="00F304F7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F304F7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apprise them of the operational and sustainability aspects of the plants to enable them</w:t>
      </w:r>
      <w:r w:rsidR="00765F10" w:rsidRPr="00F304F7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F304F7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to have full understanding on the activities of the Company and initiatives taken on</w:t>
      </w:r>
      <w:r w:rsidR="00765F10" w:rsidRPr="00F304F7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F304F7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safety, quality, CSR, Sustainability etc.</w:t>
      </w:r>
    </w:p>
    <w:p w14:paraId="79922D4B" w14:textId="77777777" w:rsidR="00765F10" w:rsidRDefault="00765F10" w:rsidP="00C21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11877A85" w14:textId="20408D8E" w:rsidR="00C21BE2" w:rsidRPr="00F304F7" w:rsidRDefault="00C21BE2" w:rsidP="00F304F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 w:rsidRPr="00F304F7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lastRenderedPageBreak/>
        <w:t>At various Board meetings during the year, presentations to be made to the Board on</w:t>
      </w:r>
      <w:r w:rsidR="00765F10" w:rsidRPr="00F304F7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F304F7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safety, health and environment and sustainability issue, risk management, CSR</w:t>
      </w:r>
      <w:r w:rsidR="00765F10" w:rsidRPr="00F304F7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F304F7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activities, Company policies, changes in the regulatory environment applicable to the</w:t>
      </w:r>
      <w:r w:rsidR="00765F10" w:rsidRPr="00F304F7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F304F7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corporate sector and to the industry in which it operates, business excellence with</w:t>
      </w:r>
      <w:r w:rsidR="00765F10" w:rsidRPr="00F304F7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F304F7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areas of improvement and other relevant issue.</w:t>
      </w:r>
    </w:p>
    <w:p w14:paraId="67835195" w14:textId="77777777" w:rsidR="00765F10" w:rsidRDefault="00765F10" w:rsidP="00C21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12BB9AA4" w14:textId="17575DD8" w:rsidR="00C21BE2" w:rsidRPr="00F304F7" w:rsidRDefault="00C21BE2" w:rsidP="00F304F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 w:rsidRPr="00F304F7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Quarterly presentations on operations to be made to the Board include information on</w:t>
      </w:r>
      <w:r w:rsidR="00765F10" w:rsidRPr="00F304F7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F304F7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business performance, operations, market share, financial parameters, working capital</w:t>
      </w:r>
      <w:r w:rsidR="00765F10" w:rsidRPr="00F304F7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F304F7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management, fund flows, senior management change, major litigation, compliances,</w:t>
      </w:r>
      <w:r w:rsidR="00765F10" w:rsidRPr="00F304F7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 w:rsidRPr="00F304F7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subsidiary information, donations, regulatory scenario etc.</w:t>
      </w:r>
    </w:p>
    <w:p w14:paraId="0DB7E1C4" w14:textId="77777777" w:rsidR="00765F10" w:rsidRDefault="00765F10" w:rsidP="00C21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42284DF6" w14:textId="77777777" w:rsidR="00C21BE2" w:rsidRPr="00F304F7" w:rsidRDefault="00C21BE2" w:rsidP="00F304F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 w:rsidRPr="00F304F7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Quarterly results / press release of the Company </w:t>
      </w:r>
      <w:proofErr w:type="gramStart"/>
      <w:r w:rsidRPr="00F304F7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are</w:t>
      </w:r>
      <w:proofErr w:type="gramEnd"/>
      <w:r w:rsidRPr="00F304F7"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sent to the Directors.</w:t>
      </w:r>
    </w:p>
    <w:p w14:paraId="67586E11" w14:textId="77777777" w:rsidR="00C21BE2" w:rsidRDefault="00C21BE2" w:rsidP="00C21B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</w:p>
    <w:p w14:paraId="1F439BAE" w14:textId="57E7814E" w:rsidR="00C21BE2" w:rsidRDefault="00C21BE2" w:rsidP="00C21B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IN" w:bidi="gu-IN"/>
          <w14:ligatures w14:val="standardContextual"/>
        </w:rPr>
        <w:t>5. Disclosure</w:t>
      </w:r>
    </w:p>
    <w:p w14:paraId="26F10B63" w14:textId="77777777" w:rsidR="00C21BE2" w:rsidRDefault="00C21BE2" w:rsidP="00C21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</w:p>
    <w:p w14:paraId="49E03E8B" w14:textId="4E5A7FE2" w:rsidR="0034170D" w:rsidRDefault="00C21BE2" w:rsidP="00C21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The details of such familiarisation programme shall be disclosed on the Company’s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IN" w:bidi="gu-IN"/>
          <w14:ligatures w14:val="standardContextual"/>
        </w:rPr>
        <w:t>website and a web link thereto shall be given in the Annual report.</w:t>
      </w:r>
    </w:p>
    <w:p w14:paraId="00E8D95F" w14:textId="77777777" w:rsidR="00F304F7" w:rsidRDefault="00F304F7" w:rsidP="00C21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</w:pPr>
    </w:p>
    <w:p w14:paraId="58FAA050" w14:textId="3ACC4977" w:rsidR="00362215" w:rsidRDefault="0034170D" w:rsidP="00BF1D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36"/>
          <w:szCs w:val="36"/>
          <w:lang w:val="en-IN" w:bidi="gu-IN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IN" w:bidi="gu-IN"/>
          <w14:ligatures w14:val="standardContextual"/>
        </w:rPr>
        <w:t>* * * * *</w:t>
      </w:r>
    </w:p>
    <w:sectPr w:rsidR="00362215" w:rsidSect="00C458AE">
      <w:headerReference w:type="default" r:id="rId7"/>
      <w:footerReference w:type="default" r:id="rId8"/>
      <w:pgSz w:w="11906" w:h="16838"/>
      <w:pgMar w:top="1440" w:right="1440" w:bottom="1440" w:left="1440" w:header="0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A494E" w14:textId="77777777" w:rsidR="00801123" w:rsidRDefault="00801123" w:rsidP="00583853">
      <w:pPr>
        <w:spacing w:after="0" w:line="240" w:lineRule="auto"/>
      </w:pPr>
      <w:r>
        <w:separator/>
      </w:r>
    </w:p>
  </w:endnote>
  <w:endnote w:type="continuationSeparator" w:id="0">
    <w:p w14:paraId="36823D42" w14:textId="77777777" w:rsidR="00801123" w:rsidRDefault="00801123" w:rsidP="00583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C0222" w14:textId="00E78FFE" w:rsidR="00583853" w:rsidRDefault="00583853" w:rsidP="00583853">
    <w:pPr>
      <w:pStyle w:val="Footer"/>
      <w:ind w:left="-1418"/>
    </w:pPr>
    <w:r>
      <w:rPr>
        <w:noProof/>
      </w:rPr>
      <w:drawing>
        <wp:inline distT="0" distB="0" distL="0" distR="0" wp14:anchorId="7E801F8F" wp14:editId="04CF4202">
          <wp:extent cx="7505700" cy="2093047"/>
          <wp:effectExtent l="0" t="0" r="0" b="2540"/>
          <wp:docPr id="6742461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837" cy="210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F31D2" w14:textId="77777777" w:rsidR="00801123" w:rsidRDefault="00801123" w:rsidP="00583853">
      <w:pPr>
        <w:spacing w:after="0" w:line="240" w:lineRule="auto"/>
      </w:pPr>
      <w:r>
        <w:separator/>
      </w:r>
    </w:p>
  </w:footnote>
  <w:footnote w:type="continuationSeparator" w:id="0">
    <w:p w14:paraId="09C56910" w14:textId="77777777" w:rsidR="00801123" w:rsidRDefault="00801123" w:rsidP="00583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284F" w14:textId="1B2E0993" w:rsidR="00583853" w:rsidRDefault="00583853" w:rsidP="00583853">
    <w:pPr>
      <w:pStyle w:val="Header"/>
      <w:ind w:left="-1418"/>
    </w:pPr>
    <w:r>
      <w:rPr>
        <w:noProof/>
      </w:rPr>
      <w:drawing>
        <wp:inline distT="0" distB="0" distL="0" distR="0" wp14:anchorId="67F19775" wp14:editId="4FC1F366">
          <wp:extent cx="7706180" cy="1576070"/>
          <wp:effectExtent l="0" t="0" r="9525" b="5080"/>
          <wp:docPr id="12266847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2522" cy="1579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27A"/>
    <w:multiLevelType w:val="hybridMultilevel"/>
    <w:tmpl w:val="ABE025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E4D07"/>
    <w:multiLevelType w:val="hybridMultilevel"/>
    <w:tmpl w:val="7AC2D0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C4272"/>
    <w:multiLevelType w:val="multilevel"/>
    <w:tmpl w:val="9106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D4A28"/>
    <w:multiLevelType w:val="hybridMultilevel"/>
    <w:tmpl w:val="613462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80DB1"/>
    <w:multiLevelType w:val="multilevel"/>
    <w:tmpl w:val="D368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D54D47"/>
    <w:multiLevelType w:val="hybridMultilevel"/>
    <w:tmpl w:val="B3B229B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53"/>
    <w:rsid w:val="00020A42"/>
    <w:rsid w:val="00110D64"/>
    <w:rsid w:val="00202DB7"/>
    <w:rsid w:val="00271979"/>
    <w:rsid w:val="002B003D"/>
    <w:rsid w:val="002C7BAA"/>
    <w:rsid w:val="002F19D9"/>
    <w:rsid w:val="0034170D"/>
    <w:rsid w:val="00362215"/>
    <w:rsid w:val="003D587D"/>
    <w:rsid w:val="00404D7C"/>
    <w:rsid w:val="00462036"/>
    <w:rsid w:val="0049136B"/>
    <w:rsid w:val="004B750F"/>
    <w:rsid w:val="004C6B2E"/>
    <w:rsid w:val="00566EF7"/>
    <w:rsid w:val="00583853"/>
    <w:rsid w:val="00594DBB"/>
    <w:rsid w:val="005A6510"/>
    <w:rsid w:val="006B69A4"/>
    <w:rsid w:val="006D182B"/>
    <w:rsid w:val="006D7DC8"/>
    <w:rsid w:val="00765F10"/>
    <w:rsid w:val="00801123"/>
    <w:rsid w:val="008B6EA1"/>
    <w:rsid w:val="008B7BE2"/>
    <w:rsid w:val="009134AA"/>
    <w:rsid w:val="00924F39"/>
    <w:rsid w:val="009C1199"/>
    <w:rsid w:val="00A36F83"/>
    <w:rsid w:val="00A96931"/>
    <w:rsid w:val="00B50F10"/>
    <w:rsid w:val="00B6224E"/>
    <w:rsid w:val="00B93BD1"/>
    <w:rsid w:val="00BD004C"/>
    <w:rsid w:val="00BF1D1A"/>
    <w:rsid w:val="00C21BE2"/>
    <w:rsid w:val="00C458AE"/>
    <w:rsid w:val="00C738E7"/>
    <w:rsid w:val="00C83F9E"/>
    <w:rsid w:val="00D949C1"/>
    <w:rsid w:val="00DD3EC6"/>
    <w:rsid w:val="00E01381"/>
    <w:rsid w:val="00E47272"/>
    <w:rsid w:val="00E87853"/>
    <w:rsid w:val="00F0453E"/>
    <w:rsid w:val="00F2159B"/>
    <w:rsid w:val="00F23663"/>
    <w:rsid w:val="00F304F7"/>
    <w:rsid w:val="00F7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87A26"/>
  <w15:chartTrackingRefBased/>
  <w15:docId w15:val="{E7CCC6D4-50D6-4C06-BD14-891868D6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853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949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IN" w:eastAsia="en-IN" w:bidi="gu-I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49C1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853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83853"/>
  </w:style>
  <w:style w:type="paragraph" w:styleId="Footer">
    <w:name w:val="footer"/>
    <w:basedOn w:val="Normal"/>
    <w:link w:val="FooterChar"/>
    <w:uiPriority w:val="99"/>
    <w:unhideWhenUsed/>
    <w:rsid w:val="00583853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83853"/>
  </w:style>
  <w:style w:type="paragraph" w:styleId="NormalWeb">
    <w:name w:val="Normal (Web)"/>
    <w:basedOn w:val="Normal"/>
    <w:uiPriority w:val="99"/>
    <w:semiHidden/>
    <w:unhideWhenUsed/>
    <w:rsid w:val="00404D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9C1"/>
    <w:rPr>
      <w:rFonts w:ascii="Times New Roman" w:eastAsia="Times New Roman" w:hAnsi="Times New Roman" w:cs="Times New Roman"/>
      <w:b/>
      <w:bCs/>
      <w:kern w:val="0"/>
      <w:sz w:val="27"/>
      <w:szCs w:val="27"/>
      <w:lang w:eastAsia="en-IN" w:bidi="gu-I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949C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D949C1"/>
    <w:rPr>
      <w:b/>
      <w:bCs/>
    </w:rPr>
  </w:style>
  <w:style w:type="paragraph" w:styleId="ListParagraph">
    <w:name w:val="List Paragraph"/>
    <w:basedOn w:val="Normal"/>
    <w:uiPriority w:val="34"/>
    <w:qFormat/>
    <w:rsid w:val="00A36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04</dc:creator>
  <cp:keywords/>
  <dc:description/>
  <cp:lastModifiedBy>Account 04</cp:lastModifiedBy>
  <cp:revision>36</cp:revision>
  <dcterms:created xsi:type="dcterms:W3CDTF">2024-06-26T12:44:00Z</dcterms:created>
  <dcterms:modified xsi:type="dcterms:W3CDTF">2025-05-03T06:04:00Z</dcterms:modified>
</cp:coreProperties>
</file>